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ACF7A8" w14:textId="77777777" w:rsidR="00EA2AC6" w:rsidRDefault="00000000">
      <w:pPr>
        <w:rPr>
          <w:b/>
          <w:bCs/>
        </w:rPr>
      </w:pPr>
      <w:r>
        <w:rPr>
          <w:b/>
          <w:bCs/>
        </w:rPr>
        <w:t>Activity: Pacing Check (5 minutes)</w:t>
      </w:r>
    </w:p>
    <w:p w14:paraId="57A59B6E" w14:textId="77777777" w:rsidR="00EA2AC6" w:rsidRDefault="00EA2AC6"/>
    <w:p w14:paraId="0748BC08" w14:textId="77777777" w:rsidR="00EA2AC6" w:rsidRDefault="00000000">
      <w:pPr>
        <w:rPr>
          <w:u w:val="single"/>
        </w:rPr>
      </w:pPr>
      <w:r>
        <w:rPr>
          <w:u w:val="single"/>
        </w:rPr>
        <w:t>Instructions:</w:t>
      </w:r>
    </w:p>
    <w:p w14:paraId="0C62360F" w14:textId="77777777" w:rsidR="00EA2AC6" w:rsidRDefault="00EA2AC6"/>
    <w:p w14:paraId="2EC084F0" w14:textId="77777777" w:rsidR="00EA2AC6" w:rsidRDefault="00000000">
      <w:r>
        <w:t>Read the paragraph below out loud. On your first read, speak at your natural pace. On your second read, intentionally slow down by pausing briefly at commas and taking a full breath at each sentence break.</w:t>
      </w:r>
    </w:p>
    <w:p w14:paraId="2AB8BA77" w14:textId="77777777" w:rsidR="00EA2AC6" w:rsidRDefault="00EA2AC6"/>
    <w:p w14:paraId="0BD62174" w14:textId="77777777" w:rsidR="00EA2AC6" w:rsidRDefault="00000000">
      <w:pPr>
        <w:rPr>
          <w:u w:val="single"/>
        </w:rPr>
      </w:pPr>
      <w:r>
        <w:rPr>
          <w:u w:val="single"/>
        </w:rPr>
        <w:t>Reading Passage:</w:t>
      </w:r>
    </w:p>
    <w:p w14:paraId="30CE17CA" w14:textId="77777777" w:rsidR="00EA2AC6" w:rsidRDefault="00EA2AC6"/>
    <w:p w14:paraId="6D736025" w14:textId="77777777" w:rsidR="00EA2AC6" w:rsidRDefault="00000000">
      <w:r>
        <w:t>Preparing a clear presentation is not just about organizing ideas, but about giving your audience time to process them. When speakers rush, even well-designed slides and thoughtful explanations become harder to follow. Speaking more slowly does not mean sounding unsure or unprepared; instead, it allows listeners to absorb information, notice emphasis, and stay engaged.</w:t>
      </w:r>
    </w:p>
    <w:p w14:paraId="7E3C5B61" w14:textId="77777777" w:rsidR="00EA2AC6" w:rsidRDefault="00EA2AC6"/>
    <w:p w14:paraId="6C8AA6AD" w14:textId="77777777" w:rsidR="00EA2AC6" w:rsidRDefault="00000000">
      <w:r>
        <w:t>Many speakers underestimate how quickly they are talking, especially when they feel nervous or deeply familiar with the material. What feels slow to the speaker often sounds natural to the audience. By adding intentional pauses between ideas and breathing between sentences, you create space for clarity. Over time, practicing at a steady pace builds confidence, improves vocal control, and makes your message more effective.</w:t>
      </w:r>
    </w:p>
    <w:p w14:paraId="1E29203A" w14:textId="77777777" w:rsidR="00EA2AC6" w:rsidRDefault="00EA2AC6"/>
    <w:p w14:paraId="2AC621C5" w14:textId="77777777" w:rsidR="00EA2AC6" w:rsidRDefault="00000000">
      <w:pPr>
        <w:rPr>
          <w:u w:val="single"/>
        </w:rPr>
      </w:pPr>
      <w:r>
        <w:rPr>
          <w:u w:val="single"/>
        </w:rPr>
        <w:t>Reflection (after reading):</w:t>
      </w:r>
    </w:p>
    <w:p w14:paraId="0E0A4E19" w14:textId="77777777" w:rsidR="00EA2AC6" w:rsidRDefault="00EA2AC6"/>
    <w:p w14:paraId="3C62CC28" w14:textId="77777777" w:rsidR="00EA2AC6" w:rsidRDefault="00000000">
      <w:r>
        <w:t>Briefly note:</w:t>
      </w:r>
    </w:p>
    <w:p w14:paraId="353EE16A" w14:textId="77777777" w:rsidR="00EA2AC6" w:rsidRDefault="00EA2AC6"/>
    <w:p w14:paraId="485A72E7" w14:textId="77777777" w:rsidR="00EA2AC6" w:rsidRDefault="00000000">
      <w:pPr>
        <w:numPr>
          <w:ilvl w:val="0"/>
          <w:numId w:val="1"/>
        </w:numPr>
      </w:pPr>
      <w:r>
        <w:t>Did slowing down feel uncomfortable or unnatural?</w:t>
      </w:r>
    </w:p>
    <w:p w14:paraId="50F6E820" w14:textId="77777777" w:rsidR="00EA2AC6" w:rsidRDefault="00000000">
      <w:pPr>
        <w:numPr>
          <w:ilvl w:val="0"/>
          <w:numId w:val="1"/>
        </w:numPr>
      </w:pPr>
      <w:r>
        <w:t>Where did you want to rush?</w:t>
      </w:r>
    </w:p>
    <w:p w14:paraId="2B33F628" w14:textId="77777777" w:rsidR="00EA2AC6" w:rsidRDefault="00000000">
      <w:pPr>
        <w:numPr>
          <w:ilvl w:val="0"/>
          <w:numId w:val="1"/>
        </w:numPr>
      </w:pPr>
      <w:r>
        <w:t>Did the second reading feel clearer or more controlled?</w:t>
      </w:r>
    </w:p>
    <w:p w14:paraId="037730E8" w14:textId="0168A794" w:rsidR="00097DF1" w:rsidRDefault="00097DF1">
      <w:r>
        <w:br w:type="page"/>
      </w:r>
    </w:p>
    <w:p w14:paraId="7144E280" w14:textId="77777777" w:rsidR="00097DF1" w:rsidRPr="0065769D" w:rsidRDefault="00097DF1" w:rsidP="00097DF1">
      <w:pPr>
        <w:rPr>
          <w:sz w:val="20"/>
        </w:rPr>
      </w:pPr>
      <w:r w:rsidRPr="0065769D">
        <w:rPr>
          <w:sz w:val="20"/>
        </w:rPr>
        <w:lastRenderedPageBreak/>
        <w:t xml:space="preserve">MIT </w:t>
      </w:r>
      <w:proofErr w:type="spellStart"/>
      <w:r w:rsidRPr="0065769D">
        <w:rPr>
          <w:sz w:val="20"/>
        </w:rPr>
        <w:t>OpenCourseWare</w:t>
      </w:r>
      <w:proofErr w:type="spellEnd"/>
    </w:p>
    <w:p w14:paraId="7AB23D9C" w14:textId="77777777" w:rsidR="00097DF1" w:rsidRPr="0065769D" w:rsidRDefault="00097DF1" w:rsidP="00097DF1">
      <w:pPr>
        <w:rPr>
          <w:sz w:val="20"/>
        </w:rPr>
      </w:pPr>
      <w:hyperlink r:id="rId7" w:history="1">
        <w:r w:rsidRPr="006F3AD2">
          <w:rPr>
            <w:rStyle w:val="Hyperlink"/>
            <w:sz w:val="20"/>
          </w:rPr>
          <w:t>https://ocw.mit.edu/</w:t>
        </w:r>
      </w:hyperlink>
    </w:p>
    <w:p w14:paraId="22F28648" w14:textId="77777777" w:rsidR="00097DF1" w:rsidRPr="0065769D" w:rsidRDefault="00097DF1" w:rsidP="00097DF1">
      <w:pPr>
        <w:rPr>
          <w:sz w:val="20"/>
        </w:rPr>
      </w:pPr>
    </w:p>
    <w:p w14:paraId="4D162E54" w14:textId="77777777" w:rsidR="00097DF1" w:rsidRPr="0065769D" w:rsidRDefault="00097DF1" w:rsidP="00097DF1"/>
    <w:p w14:paraId="66FC32DE" w14:textId="77777777" w:rsidR="00097DF1" w:rsidRPr="0065769D" w:rsidRDefault="00097DF1" w:rsidP="00097DF1"/>
    <w:p w14:paraId="74384D21" w14:textId="79AFF2E4" w:rsidR="00097DF1" w:rsidRPr="0065769D" w:rsidRDefault="00097DF1" w:rsidP="00097DF1">
      <w:r>
        <w:t>RES</w:t>
      </w:r>
      <w:r w:rsidRPr="0065769D">
        <w:t>.</w:t>
      </w:r>
      <w:r>
        <w:t>16-</w:t>
      </w:r>
      <w:r w:rsidR="00D06CE6">
        <w:t>9960</w:t>
      </w:r>
      <w:r w:rsidRPr="0065769D">
        <w:t xml:space="preserve"> </w:t>
      </w:r>
      <w:r w:rsidRPr="0039582C">
        <w:t>The Engineering Student’s Guide to Effective Technical Communication</w:t>
      </w:r>
    </w:p>
    <w:p w14:paraId="2EF3ED11" w14:textId="77777777" w:rsidR="00097DF1" w:rsidRPr="0065769D" w:rsidRDefault="00097DF1" w:rsidP="00097DF1">
      <w:pPr>
        <w:rPr>
          <w:sz w:val="20"/>
        </w:rPr>
      </w:pPr>
      <w:r>
        <w:rPr>
          <w:sz w:val="20"/>
        </w:rPr>
        <w:t>Spring</w:t>
      </w:r>
      <w:r w:rsidRPr="0065769D">
        <w:rPr>
          <w:sz w:val="20"/>
        </w:rPr>
        <w:t xml:space="preserve"> 20</w:t>
      </w:r>
      <w:r>
        <w:rPr>
          <w:sz w:val="20"/>
        </w:rPr>
        <w:t>26</w:t>
      </w:r>
    </w:p>
    <w:p w14:paraId="5EDA653D" w14:textId="77777777" w:rsidR="00097DF1" w:rsidRPr="0065769D" w:rsidRDefault="00097DF1" w:rsidP="00097DF1">
      <w:pPr>
        <w:rPr>
          <w:sz w:val="20"/>
        </w:rPr>
      </w:pPr>
    </w:p>
    <w:p w14:paraId="7B6ABA9C" w14:textId="77777777" w:rsidR="00097DF1" w:rsidRPr="0065769D" w:rsidRDefault="00097DF1" w:rsidP="00097DF1">
      <w:pPr>
        <w:rPr>
          <w:sz w:val="20"/>
        </w:rPr>
      </w:pPr>
    </w:p>
    <w:p w14:paraId="4885F0A0" w14:textId="77777777" w:rsidR="00097DF1" w:rsidRPr="0065769D" w:rsidRDefault="00097DF1" w:rsidP="00097DF1">
      <w:pPr>
        <w:rPr>
          <w:sz w:val="20"/>
        </w:rPr>
      </w:pPr>
    </w:p>
    <w:p w14:paraId="556D1100" w14:textId="77777777" w:rsidR="00097DF1" w:rsidRPr="0065769D" w:rsidRDefault="00097DF1" w:rsidP="00097DF1">
      <w:pPr>
        <w:rPr>
          <w:sz w:val="20"/>
        </w:rPr>
      </w:pPr>
      <w:r w:rsidRPr="0065769D">
        <w:rPr>
          <w:sz w:val="20"/>
        </w:rPr>
        <w:t xml:space="preserve">For information about citing these materials or our Terms of Use, visit: </w:t>
      </w:r>
      <w:hyperlink r:id="rId8" w:history="1">
        <w:r w:rsidRPr="006F3AD2">
          <w:rPr>
            <w:rStyle w:val="Hyperlink"/>
            <w:sz w:val="20"/>
          </w:rPr>
          <w:t>https://ocw.mit.edu/terms</w:t>
        </w:r>
      </w:hyperlink>
      <w:r w:rsidRPr="0065769D">
        <w:rPr>
          <w:sz w:val="20"/>
        </w:rPr>
        <w:t xml:space="preserve">. </w:t>
      </w:r>
    </w:p>
    <w:p w14:paraId="543215E6" w14:textId="77777777" w:rsidR="00097DF1" w:rsidRPr="003978CD" w:rsidRDefault="00097DF1" w:rsidP="00097DF1">
      <w:pPr>
        <w:rPr>
          <w:b/>
          <w:sz w:val="20"/>
        </w:rPr>
      </w:pPr>
    </w:p>
    <w:p w14:paraId="26F17ADC" w14:textId="77777777" w:rsidR="00EA2AC6" w:rsidRDefault="00EA2AC6"/>
    <w:sectPr w:rsidR="00EA2AC6">
      <w:headerReference w:type="default" r:id="rId9"/>
      <w:footerReference w:type="even"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3FF826" w14:textId="77777777" w:rsidR="0009535F" w:rsidRDefault="0009535F">
      <w:pPr>
        <w:spacing w:line="240" w:lineRule="auto"/>
      </w:pPr>
      <w:r>
        <w:separator/>
      </w:r>
    </w:p>
  </w:endnote>
  <w:endnote w:type="continuationSeparator" w:id="0">
    <w:p w14:paraId="1B93D11A" w14:textId="77777777" w:rsidR="0009535F" w:rsidRDefault="000953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2B84D88-CEB5-2544-ACAA-11DBB90EA45B}"/>
  </w:font>
  <w:font w:name="Arial">
    <w:panose1 w:val="020B0604020202020204"/>
    <w:charset w:val="00"/>
    <w:family w:val="swiss"/>
    <w:pitch w:val="variable"/>
    <w:sig w:usb0="E0002AFF" w:usb1="C0007843" w:usb2="00000009" w:usb3="00000000" w:csb0="000001FF" w:csb1="00000000"/>
    <w:embedRegular r:id="rId2" w:fontKey="{EDB953F3-9579-8243-A920-E7273EC29C21}"/>
    <w:embedBold r:id="rId3" w:fontKey="{2B73F2AF-A721-0743-A658-0C1309D6846E}"/>
    <w:embedItalic r:id="rId4" w:fontKey="{9738D9A1-2276-1E44-BA87-7DA0818ACB8F}"/>
  </w:font>
  <w:font w:name="Verdana">
    <w:panose1 w:val="020B0604030504040204"/>
    <w:charset w:val="00"/>
    <w:family w:val="swiss"/>
    <w:pitch w:val="variable"/>
    <w:sig w:usb0="A10006FF" w:usb1="4000205B" w:usb2="00000010" w:usb3="00000000" w:csb0="0000019F" w:csb1="00000000"/>
    <w:embedRegular r:id="rId5" w:fontKey="{CE6A180C-DC9D-F845-928A-271D1CC7EF88}"/>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6" w:fontKey="{A672C085-775D-1B4A-AEAE-592D465413CC}"/>
  </w:font>
  <w:font w:name="Cambria">
    <w:panose1 w:val="02040503050406030204"/>
    <w:charset w:val="00"/>
    <w:family w:val="roman"/>
    <w:pitch w:val="variable"/>
    <w:sig w:usb0="E00006FF" w:usb1="420024FF" w:usb2="02000000" w:usb3="00000000" w:csb0="0000019F" w:csb1="00000000"/>
    <w:embedRegular r:id="rId7" w:fontKey="{08E14A82-BE8C-E84C-9E31-A4AC1957FB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87834258"/>
      <w:docPartObj>
        <w:docPartGallery w:val="Page Numbers (Bottom of Page)"/>
        <w:docPartUnique/>
      </w:docPartObj>
    </w:sdtPr>
    <w:sdtContent>
      <w:p w14:paraId="6768BDD6" w14:textId="31185BE4" w:rsidR="00097DF1" w:rsidRDefault="00097DF1"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3E80731" w14:textId="77777777" w:rsidR="00097DF1" w:rsidRDefault="00097DF1" w:rsidP="00097D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4722792"/>
      <w:docPartObj>
        <w:docPartGallery w:val="Page Numbers (Bottom of Page)"/>
        <w:docPartUnique/>
      </w:docPartObj>
    </w:sdtPr>
    <w:sdtContent>
      <w:p w14:paraId="65B73755" w14:textId="6240C612" w:rsidR="00097DF1" w:rsidRDefault="00097DF1"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8C4A0C" w14:textId="77777777" w:rsidR="00EA2AC6" w:rsidRDefault="00000000" w:rsidP="00097DF1">
    <w:pPr>
      <w:tabs>
        <w:tab w:val="center" w:pos="4680"/>
        <w:tab w:val="right" w:pos="9360"/>
      </w:tabs>
      <w:spacing w:line="240" w:lineRule="auto"/>
      <w:ind w:right="360"/>
      <w:jc w:val="right"/>
      <w:rPr>
        <w:rFonts w:ascii="Verdana" w:eastAsia="Verdana" w:hAnsi="Verdana" w:cs="Verdana"/>
        <w:sz w:val="16"/>
        <w:szCs w:val="16"/>
      </w:rPr>
    </w:pPr>
    <w:r>
      <w:rPr>
        <w:rFonts w:ascii="Verdana" w:eastAsia="Verdana" w:hAnsi="Verdana" w:cs="Verdana"/>
        <w:sz w:val="16"/>
        <w:szCs w:val="16"/>
      </w:rPr>
      <w:tab/>
    </w:r>
    <w:proofErr w:type="spellStart"/>
    <w:r>
      <w:rPr>
        <w:rFonts w:ascii="Verdana" w:eastAsia="Verdana" w:hAnsi="Verdana" w:cs="Verdana"/>
        <w:sz w:val="16"/>
        <w:szCs w:val="16"/>
      </w:rPr>
      <w:t>AeroAstro</w:t>
    </w:r>
    <w:proofErr w:type="spellEnd"/>
    <w:r>
      <w:rPr>
        <w:rFonts w:ascii="Verdana" w:eastAsia="Verdana" w:hAnsi="Verdana" w:cs="Verdana"/>
        <w:sz w:val="16"/>
        <w:szCs w:val="16"/>
      </w:rPr>
      <w:t xml:space="preserve"> Comm Lab: </w:t>
    </w:r>
    <w:hyperlink r:id="rId1">
      <w:r w:rsidR="00EA2AC6">
        <w:rPr>
          <w:rFonts w:ascii="Verdana" w:eastAsia="Verdana" w:hAnsi="Verdana" w:cs="Verdana"/>
          <w:color w:val="0563C1"/>
          <w:sz w:val="16"/>
          <w:szCs w:val="16"/>
          <w:u w:val="single"/>
        </w:rPr>
        <w:t>mitcommlab.mit.edu/</w:t>
      </w:r>
      <w:proofErr w:type="spellStart"/>
      <w:r w:rsidR="00EA2AC6">
        <w:rPr>
          <w:rFonts w:ascii="Verdana" w:eastAsia="Verdana" w:hAnsi="Verdana" w:cs="Verdana"/>
          <w:color w:val="0563C1"/>
          <w:sz w:val="16"/>
          <w:szCs w:val="16"/>
          <w:u w:val="single"/>
        </w:rPr>
        <w:t>aeroastro</w:t>
      </w:r>
      <w:proofErr w:type="spellEnd"/>
    </w:hyperlink>
  </w:p>
  <w:p w14:paraId="4201619C" w14:textId="77777777" w:rsidR="00EA2AC6" w:rsidRDefault="00EA2AC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9B4DE8" w14:textId="77777777" w:rsidR="0009535F" w:rsidRDefault="0009535F">
      <w:pPr>
        <w:spacing w:line="240" w:lineRule="auto"/>
      </w:pPr>
      <w:r>
        <w:separator/>
      </w:r>
    </w:p>
  </w:footnote>
  <w:footnote w:type="continuationSeparator" w:id="0">
    <w:p w14:paraId="031C5A28" w14:textId="77777777" w:rsidR="0009535F" w:rsidRDefault="000953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8C1A97" w14:textId="77777777" w:rsidR="00EA2AC6" w:rsidRDefault="00000000">
    <w:r>
      <w:rPr>
        <w:noProof/>
      </w:rPr>
      <w:drawing>
        <wp:anchor distT="0" distB="0" distL="114300" distR="114300" simplePos="0" relativeHeight="251658240" behindDoc="0" locked="0" layoutInCell="1" hidden="0" allowOverlap="1" wp14:anchorId="5620642C" wp14:editId="015C374F">
          <wp:simplePos x="0" y="0"/>
          <wp:positionH relativeFrom="page">
            <wp:posOffset>5524500</wp:posOffset>
          </wp:positionH>
          <wp:positionV relativeFrom="page">
            <wp:posOffset>123825</wp:posOffset>
          </wp:positionV>
          <wp:extent cx="1763395" cy="474345"/>
          <wp:effectExtent l="0" t="0" r="0" b="0"/>
          <wp:wrapNone/>
          <wp:docPr id="1" name="image1.png" descr="AeroAstro Communication Lab logo"/>
          <wp:cNvGraphicFramePr/>
          <a:graphic xmlns:a="http://schemas.openxmlformats.org/drawingml/2006/main">
            <a:graphicData uri="http://schemas.openxmlformats.org/drawingml/2006/picture">
              <pic:pic xmlns:pic="http://schemas.openxmlformats.org/drawingml/2006/picture">
                <pic:nvPicPr>
                  <pic:cNvPr id="1" name="image1.png" descr="AeroAstro Communication Lab logo"/>
                  <pic:cNvPicPr preferRelativeResize="0"/>
                </pic:nvPicPr>
                <pic:blipFill>
                  <a:blip r:embed="rId1"/>
                  <a:srcRect/>
                  <a:stretch>
                    <a:fillRect/>
                  </a:stretch>
                </pic:blipFill>
                <pic:spPr>
                  <a:xfrm>
                    <a:off x="0" y="0"/>
                    <a:ext cx="1763395" cy="4743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D60436"/>
    <w:multiLevelType w:val="multilevel"/>
    <w:tmpl w:val="6E88C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896612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AC6"/>
    <w:rsid w:val="0009535F"/>
    <w:rsid w:val="00097DF1"/>
    <w:rsid w:val="0018173F"/>
    <w:rsid w:val="00245B86"/>
    <w:rsid w:val="004A1B11"/>
    <w:rsid w:val="005371A2"/>
    <w:rsid w:val="005C5437"/>
    <w:rsid w:val="00680AD5"/>
    <w:rsid w:val="007063FA"/>
    <w:rsid w:val="00761EC5"/>
    <w:rsid w:val="008223CB"/>
    <w:rsid w:val="008E3EDC"/>
    <w:rsid w:val="00BA4BDB"/>
    <w:rsid w:val="00BA4E98"/>
    <w:rsid w:val="00D06CE6"/>
    <w:rsid w:val="00D31641"/>
    <w:rsid w:val="00EA2A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86335AF"/>
  <w15:docId w15:val="{2A38688A-D42E-154A-9C85-3EDF7513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er">
    <w:name w:val="footer"/>
    <w:basedOn w:val="Normal"/>
    <w:link w:val="FooterChar"/>
    <w:uiPriority w:val="99"/>
    <w:unhideWhenUsed/>
    <w:rsid w:val="00097DF1"/>
    <w:pPr>
      <w:tabs>
        <w:tab w:val="center" w:pos="4680"/>
        <w:tab w:val="right" w:pos="9360"/>
      </w:tabs>
      <w:spacing w:line="240" w:lineRule="auto"/>
    </w:pPr>
  </w:style>
  <w:style w:type="character" w:customStyle="1" w:styleId="FooterChar">
    <w:name w:val="Footer Char"/>
    <w:basedOn w:val="DefaultParagraphFont"/>
    <w:link w:val="Footer"/>
    <w:uiPriority w:val="99"/>
    <w:rsid w:val="00097DF1"/>
  </w:style>
  <w:style w:type="character" w:styleId="PageNumber">
    <w:name w:val="page number"/>
    <w:basedOn w:val="DefaultParagraphFont"/>
    <w:uiPriority w:val="99"/>
    <w:semiHidden/>
    <w:unhideWhenUsed/>
    <w:rsid w:val="00097DF1"/>
  </w:style>
  <w:style w:type="character" w:styleId="Hyperlink">
    <w:name w:val="Hyperlink"/>
    <w:rsid w:val="00097D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cw.mit.edu/ter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cw.mit.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mitcommlab.mit.edu/aeroa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219</Words>
  <Characters>1266</Characters>
  <Application>Microsoft Office Word</Application>
  <DocSecurity>0</DocSecurity>
  <Lines>42</Lines>
  <Paragraphs>16</Paragraphs>
  <ScaleCrop>false</ScaleCrop>
  <HeadingPairs>
    <vt:vector size="2" baseType="variant">
      <vt:variant>
        <vt:lpstr>Title</vt:lpstr>
      </vt:variant>
      <vt:variant>
        <vt:i4>1</vt:i4>
      </vt:variant>
    </vt:vector>
  </HeadingPairs>
  <TitlesOfParts>
    <vt:vector size="1" baseType="lpstr">
      <vt:lpstr>Effective Meetings with Advisors 2: Pacing Check</vt:lpstr>
    </vt:vector>
  </TitlesOfParts>
  <Manager/>
  <Company/>
  <LinksUpToDate>false</LinksUpToDate>
  <CharactersWithSpaces>1470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 Presentations 2: Pacing Check</dc:title>
  <dc:subject/>
  <dc:creator>MIT AeroAstro Communication Lab</dc:creator>
  <cp:keywords/>
  <dc:description/>
  <cp:lastModifiedBy>H. Sharon Lin</cp:lastModifiedBy>
  <cp:revision>6</cp:revision>
  <cp:lastPrinted>2026-08-20T17:46:00Z</cp:lastPrinted>
  <dcterms:created xsi:type="dcterms:W3CDTF">2026-08-20T17:46:00Z</dcterms:created>
  <dcterms:modified xsi:type="dcterms:W3CDTF">2026-10-14T15:26:00Z</dcterms:modified>
  <cp:category/>
</cp:coreProperties>
</file>