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EA56A8" w14:textId="77777777" w:rsidR="007C740B" w:rsidRDefault="00000000">
      <w:pPr>
        <w:jc w:val="center"/>
        <w:rPr>
          <w:rFonts w:ascii="Arial" w:eastAsia="Arial" w:hAnsi="Arial" w:cs="Arial"/>
          <w:b/>
          <w:bCs/>
          <w:sz w:val="40"/>
          <w:szCs w:val="40"/>
        </w:rPr>
      </w:pPr>
      <w:r>
        <w:rPr>
          <w:rFonts w:ascii="Arial" w:eastAsia="Arial" w:hAnsi="Arial" w:cs="Arial"/>
          <w:b/>
          <w:bCs/>
          <w:sz w:val="40"/>
          <w:szCs w:val="40"/>
        </w:rPr>
        <w:t>Communicating your research statement</w:t>
      </w:r>
    </w:p>
    <w:p w14:paraId="710B2972" w14:textId="77777777" w:rsidR="007C740B" w:rsidRDefault="00000000">
      <w:pPr>
        <w:rPr>
          <w:rFonts w:ascii="Arial" w:eastAsia="Arial" w:hAnsi="Arial" w:cs="Arial"/>
          <w:sz w:val="24"/>
          <w:szCs w:val="24"/>
        </w:rPr>
      </w:pPr>
      <w:r>
        <w:rPr>
          <w:rFonts w:ascii="Arial" w:eastAsia="Arial" w:hAnsi="Arial" w:cs="Arial"/>
          <w:sz w:val="24"/>
          <w:szCs w:val="24"/>
        </w:rPr>
        <w:t>Regardless of the stage you’re in, your fellowship application can benefit from clear communication of your research statement. The research statement communicates what you’re proposing to do, how you’ll do it, and which constraints or assumptions you’ll be working under.</w:t>
      </w:r>
    </w:p>
    <w:p w14:paraId="5441E004" w14:textId="77777777" w:rsidR="007C740B" w:rsidRDefault="00000000">
      <w:pPr>
        <w:rPr>
          <w:rFonts w:ascii="Arial" w:eastAsia="Arial" w:hAnsi="Arial" w:cs="Arial"/>
        </w:rPr>
      </w:pPr>
      <w:r>
        <w:rPr>
          <w:rFonts w:ascii="Arial" w:eastAsia="Arial" w:hAnsi="Arial" w:cs="Arial"/>
          <w:sz w:val="24"/>
          <w:szCs w:val="24"/>
        </w:rPr>
        <w:t>To motivate research statement draft creation, fill out the table below for each fellowship application. Note the funding organization priorities column will change across opportunities. An example is included in the first row.</w:t>
      </w:r>
    </w:p>
    <w:tbl>
      <w:tblPr>
        <w:tblStyle w:val="a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507"/>
        <w:gridCol w:w="3508"/>
        <w:gridCol w:w="3785"/>
      </w:tblGrid>
      <w:tr w:rsidR="007C740B" w14:paraId="37BCD3B3" w14:textId="77777777" w:rsidTr="003808AA">
        <w:trPr>
          <w:trHeight w:val="740"/>
        </w:trPr>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7E3BDEFA" w14:textId="77777777" w:rsidR="007C740B" w:rsidRDefault="00000000">
            <w:pPr>
              <w:widowControl w:val="0"/>
              <w:spacing w:after="0" w:line="276" w:lineRule="auto"/>
              <w:rPr>
                <w:rFonts w:ascii="Arial" w:eastAsia="Arial" w:hAnsi="Arial" w:cs="Arial"/>
                <w:b/>
                <w:bCs/>
                <w:color w:val="404040"/>
                <w:sz w:val="24"/>
                <w:szCs w:val="24"/>
                <w:highlight w:val="white"/>
              </w:rPr>
            </w:pPr>
            <w:r>
              <w:rPr>
                <w:rFonts w:ascii="Arial" w:eastAsia="Arial" w:hAnsi="Arial" w:cs="Arial"/>
                <w:b/>
                <w:bCs/>
                <w:color w:val="404040"/>
                <w:sz w:val="24"/>
                <w:szCs w:val="24"/>
                <w:highlight w:val="white"/>
              </w:rPr>
              <w:t>Technical areas you find interesting</w:t>
            </w:r>
          </w:p>
        </w:tc>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59E621BE" w14:textId="77777777" w:rsidR="007C740B" w:rsidRDefault="00000000">
            <w:pPr>
              <w:widowControl w:val="0"/>
              <w:spacing w:after="0" w:line="276" w:lineRule="auto"/>
              <w:rPr>
                <w:rFonts w:ascii="Arial" w:eastAsia="Arial" w:hAnsi="Arial" w:cs="Arial"/>
                <w:b/>
                <w:bCs/>
                <w:color w:val="404040"/>
                <w:sz w:val="24"/>
                <w:szCs w:val="24"/>
                <w:highlight w:val="white"/>
              </w:rPr>
            </w:pPr>
            <w:r>
              <w:rPr>
                <w:rFonts w:ascii="Arial" w:eastAsia="Arial" w:hAnsi="Arial" w:cs="Arial"/>
                <w:b/>
                <w:bCs/>
                <w:color w:val="404040"/>
                <w:sz w:val="24"/>
                <w:szCs w:val="24"/>
                <w:highlight w:val="white"/>
              </w:rPr>
              <w:t>Personal motivations for pursuing research</w:t>
            </w:r>
          </w:p>
        </w:tc>
        <w:tc>
          <w:tcPr>
            <w:tcW w:w="3784"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6CA958B4" w14:textId="77777777" w:rsidR="007C740B" w:rsidRDefault="00000000">
            <w:pPr>
              <w:widowControl w:val="0"/>
              <w:spacing w:after="0" w:line="276" w:lineRule="auto"/>
              <w:rPr>
                <w:rFonts w:ascii="Arial" w:eastAsia="Arial" w:hAnsi="Arial" w:cs="Arial"/>
                <w:b/>
                <w:bCs/>
                <w:color w:val="404040"/>
                <w:sz w:val="24"/>
                <w:szCs w:val="24"/>
                <w:highlight w:val="white"/>
              </w:rPr>
            </w:pPr>
            <w:r>
              <w:rPr>
                <w:rFonts w:ascii="Arial" w:eastAsia="Arial" w:hAnsi="Arial" w:cs="Arial"/>
                <w:b/>
                <w:bCs/>
                <w:color w:val="404040"/>
                <w:sz w:val="24"/>
                <w:szCs w:val="24"/>
                <w:highlight w:val="white"/>
              </w:rPr>
              <w:t>Funding organization priorities</w:t>
            </w:r>
          </w:p>
        </w:tc>
      </w:tr>
      <w:tr w:rsidR="007C740B" w14:paraId="111A07A4" w14:textId="77777777" w:rsidTr="003808AA">
        <w:trPr>
          <w:trHeight w:val="500"/>
        </w:trPr>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6212397D" w14:textId="77777777" w:rsidR="007C740B" w:rsidRDefault="00000000">
            <w:pPr>
              <w:widowControl w:val="0"/>
              <w:spacing w:after="0" w:line="276" w:lineRule="auto"/>
              <w:rPr>
                <w:rFonts w:ascii="Arial" w:eastAsia="Arial" w:hAnsi="Arial" w:cs="Arial"/>
                <w:color w:val="339966"/>
                <w:sz w:val="20"/>
                <w:szCs w:val="20"/>
                <w:highlight w:val="white"/>
              </w:rPr>
            </w:pPr>
            <w:r>
              <w:rPr>
                <w:rFonts w:ascii="Arial" w:eastAsia="Arial" w:hAnsi="Arial" w:cs="Arial"/>
                <w:color w:val="008000"/>
                <w:sz w:val="20"/>
                <w:szCs w:val="20"/>
                <w:highlight w:val="white"/>
              </w:rPr>
              <w:t>Remote sensing</w:t>
            </w:r>
          </w:p>
        </w:tc>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70346AD7" w14:textId="77777777" w:rsidR="007C740B" w:rsidRDefault="00000000">
            <w:pPr>
              <w:widowControl w:val="0"/>
              <w:spacing w:after="0" w:line="276" w:lineRule="auto"/>
              <w:rPr>
                <w:rFonts w:ascii="Arial" w:eastAsia="Arial" w:hAnsi="Arial" w:cs="Arial"/>
                <w:color w:val="339966"/>
                <w:sz w:val="20"/>
                <w:szCs w:val="20"/>
                <w:highlight w:val="white"/>
              </w:rPr>
            </w:pPr>
            <w:r>
              <w:rPr>
                <w:rFonts w:ascii="Arial" w:eastAsia="Arial" w:hAnsi="Arial" w:cs="Arial"/>
                <w:color w:val="FF6600"/>
                <w:sz w:val="20"/>
                <w:szCs w:val="20"/>
                <w:highlight w:val="white"/>
              </w:rPr>
              <w:t>Enabling efficient natural disaster response for remote communities</w:t>
            </w:r>
          </w:p>
        </w:tc>
        <w:tc>
          <w:tcPr>
            <w:tcW w:w="3784"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25F3B2AB" w14:textId="77777777" w:rsidR="007C740B" w:rsidRDefault="00000000">
            <w:pPr>
              <w:widowControl w:val="0"/>
              <w:spacing w:after="0" w:line="276" w:lineRule="auto"/>
              <w:rPr>
                <w:rFonts w:ascii="Arial" w:eastAsia="Arial" w:hAnsi="Arial" w:cs="Arial"/>
                <w:color w:val="FF6600"/>
                <w:sz w:val="20"/>
                <w:szCs w:val="20"/>
                <w:highlight w:val="white"/>
              </w:rPr>
            </w:pPr>
            <w:r>
              <w:rPr>
                <w:rFonts w:ascii="Arial" w:eastAsia="Arial" w:hAnsi="Arial" w:cs="Arial"/>
                <w:color w:val="000080"/>
                <w:sz w:val="20"/>
                <w:szCs w:val="20"/>
                <w:highlight w:val="white"/>
              </w:rPr>
              <w:t>Effects of the space environment on satellite operations</w:t>
            </w:r>
          </w:p>
        </w:tc>
      </w:tr>
      <w:tr w:rsidR="007C740B" w14:paraId="5B65A30D" w14:textId="77777777" w:rsidTr="003808AA">
        <w:trPr>
          <w:trHeight w:val="500"/>
        </w:trPr>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2EA3D6ED" w14:textId="77777777" w:rsidR="007C740B" w:rsidRDefault="007C740B">
            <w:pPr>
              <w:widowControl w:val="0"/>
              <w:spacing w:after="0" w:line="276" w:lineRule="auto"/>
              <w:rPr>
                <w:rFonts w:ascii="Arial" w:eastAsia="Arial" w:hAnsi="Arial" w:cs="Arial"/>
                <w:b/>
                <w:bCs/>
                <w:color w:val="339966"/>
                <w:sz w:val="24"/>
                <w:szCs w:val="24"/>
                <w:highlight w:val="white"/>
              </w:rPr>
            </w:pPr>
          </w:p>
        </w:tc>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5E790C5A" w14:textId="77777777" w:rsidR="007C740B" w:rsidRDefault="007C740B">
            <w:pPr>
              <w:widowControl w:val="0"/>
              <w:spacing w:after="0" w:line="276" w:lineRule="auto"/>
              <w:rPr>
                <w:rFonts w:ascii="Arial" w:eastAsia="Arial" w:hAnsi="Arial" w:cs="Arial"/>
                <w:b/>
                <w:bCs/>
                <w:color w:val="339966"/>
                <w:sz w:val="24"/>
                <w:szCs w:val="24"/>
                <w:highlight w:val="white"/>
              </w:rPr>
            </w:pPr>
          </w:p>
        </w:tc>
        <w:tc>
          <w:tcPr>
            <w:tcW w:w="3784"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64DBB2C2" w14:textId="77777777" w:rsidR="007C740B" w:rsidRDefault="007C740B">
            <w:pPr>
              <w:widowControl w:val="0"/>
              <w:spacing w:after="0" w:line="276" w:lineRule="auto"/>
              <w:rPr>
                <w:rFonts w:ascii="Arial" w:eastAsia="Arial" w:hAnsi="Arial" w:cs="Arial"/>
                <w:b/>
                <w:bCs/>
                <w:color w:val="FF6600"/>
                <w:sz w:val="24"/>
                <w:szCs w:val="24"/>
                <w:highlight w:val="white"/>
              </w:rPr>
            </w:pPr>
          </w:p>
        </w:tc>
      </w:tr>
      <w:tr w:rsidR="007C740B" w14:paraId="0F2DA28F" w14:textId="77777777" w:rsidTr="003808AA">
        <w:trPr>
          <w:trHeight w:val="500"/>
        </w:trPr>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652D1D1C" w14:textId="77777777" w:rsidR="007C740B" w:rsidRDefault="007C740B">
            <w:pPr>
              <w:widowControl w:val="0"/>
              <w:spacing w:after="0" w:line="276" w:lineRule="auto"/>
              <w:rPr>
                <w:rFonts w:ascii="Arial" w:eastAsia="Arial" w:hAnsi="Arial" w:cs="Arial"/>
                <w:b/>
                <w:bCs/>
                <w:color w:val="339966"/>
                <w:sz w:val="24"/>
                <w:szCs w:val="24"/>
                <w:highlight w:val="white"/>
              </w:rPr>
            </w:pPr>
          </w:p>
        </w:tc>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0EC2B0E3" w14:textId="77777777" w:rsidR="007C740B" w:rsidRDefault="007C740B">
            <w:pPr>
              <w:widowControl w:val="0"/>
              <w:spacing w:after="0" w:line="276" w:lineRule="auto"/>
              <w:rPr>
                <w:rFonts w:ascii="Arial" w:eastAsia="Arial" w:hAnsi="Arial" w:cs="Arial"/>
                <w:b/>
                <w:bCs/>
                <w:color w:val="339966"/>
                <w:sz w:val="24"/>
                <w:szCs w:val="24"/>
                <w:highlight w:val="white"/>
              </w:rPr>
            </w:pPr>
          </w:p>
        </w:tc>
        <w:tc>
          <w:tcPr>
            <w:tcW w:w="3784"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5E08B5A7" w14:textId="77777777" w:rsidR="007C740B" w:rsidRDefault="007C740B">
            <w:pPr>
              <w:widowControl w:val="0"/>
              <w:spacing w:after="0" w:line="276" w:lineRule="auto"/>
              <w:rPr>
                <w:rFonts w:ascii="Arial" w:eastAsia="Arial" w:hAnsi="Arial" w:cs="Arial"/>
                <w:b/>
                <w:bCs/>
                <w:color w:val="FF6600"/>
                <w:sz w:val="24"/>
                <w:szCs w:val="24"/>
                <w:highlight w:val="white"/>
              </w:rPr>
            </w:pPr>
          </w:p>
        </w:tc>
      </w:tr>
      <w:tr w:rsidR="007C740B" w14:paraId="5E9C3EFF" w14:textId="77777777" w:rsidTr="003808AA">
        <w:trPr>
          <w:trHeight w:val="500"/>
        </w:trPr>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64C20816" w14:textId="77777777" w:rsidR="007C740B" w:rsidRDefault="007C740B">
            <w:pPr>
              <w:widowControl w:val="0"/>
              <w:spacing w:after="0" w:line="276" w:lineRule="auto"/>
              <w:rPr>
                <w:rFonts w:ascii="Arial" w:eastAsia="Arial" w:hAnsi="Arial" w:cs="Arial"/>
                <w:b/>
                <w:bCs/>
                <w:color w:val="339966"/>
                <w:sz w:val="24"/>
                <w:szCs w:val="24"/>
                <w:highlight w:val="white"/>
              </w:rPr>
            </w:pPr>
          </w:p>
        </w:tc>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02BD206B" w14:textId="77777777" w:rsidR="007C740B" w:rsidRDefault="007C740B">
            <w:pPr>
              <w:widowControl w:val="0"/>
              <w:spacing w:after="0" w:line="276" w:lineRule="auto"/>
              <w:rPr>
                <w:rFonts w:ascii="Arial" w:eastAsia="Arial" w:hAnsi="Arial" w:cs="Arial"/>
                <w:b/>
                <w:bCs/>
                <w:color w:val="339966"/>
                <w:sz w:val="24"/>
                <w:szCs w:val="24"/>
                <w:highlight w:val="white"/>
              </w:rPr>
            </w:pPr>
          </w:p>
        </w:tc>
        <w:tc>
          <w:tcPr>
            <w:tcW w:w="3784"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2C9155FB" w14:textId="77777777" w:rsidR="007C740B" w:rsidRDefault="007C740B">
            <w:pPr>
              <w:widowControl w:val="0"/>
              <w:spacing w:after="0" w:line="276" w:lineRule="auto"/>
              <w:rPr>
                <w:rFonts w:ascii="Arial" w:eastAsia="Arial" w:hAnsi="Arial" w:cs="Arial"/>
                <w:b/>
                <w:bCs/>
                <w:color w:val="FF6600"/>
                <w:sz w:val="24"/>
                <w:szCs w:val="24"/>
                <w:highlight w:val="white"/>
              </w:rPr>
            </w:pPr>
          </w:p>
        </w:tc>
      </w:tr>
    </w:tbl>
    <w:p w14:paraId="07DCFEBF" w14:textId="77777777" w:rsidR="00AF5897" w:rsidRDefault="00AF5897">
      <w:pPr>
        <w:widowControl w:val="0"/>
        <w:spacing w:after="0" w:line="276" w:lineRule="auto"/>
        <w:rPr>
          <w:rFonts w:ascii="Arial" w:eastAsia="Arial" w:hAnsi="Arial" w:cs="Arial"/>
          <w:sz w:val="24"/>
          <w:szCs w:val="24"/>
        </w:rPr>
      </w:pPr>
    </w:p>
    <w:p w14:paraId="79A06866" w14:textId="4789ADCA" w:rsidR="007C740B" w:rsidRDefault="00000000">
      <w:pPr>
        <w:widowControl w:val="0"/>
        <w:spacing w:after="0" w:line="276" w:lineRule="auto"/>
        <w:rPr>
          <w:rFonts w:ascii="Arial" w:eastAsia="Arial" w:hAnsi="Arial" w:cs="Arial"/>
          <w:sz w:val="24"/>
          <w:szCs w:val="24"/>
        </w:rPr>
      </w:pPr>
      <w:r>
        <w:rPr>
          <w:rFonts w:ascii="Arial" w:eastAsia="Arial" w:hAnsi="Arial" w:cs="Arial"/>
          <w:sz w:val="24"/>
          <w:szCs w:val="24"/>
        </w:rPr>
        <w:t>To communicate what you’re proposing to do, how you’ll do it, and which constraints or assumptions you’ll be working under in a clear and concise research statement, use the following format:</w:t>
      </w:r>
    </w:p>
    <w:p w14:paraId="19D1FC6E" w14:textId="4C1F8BC7" w:rsidR="007C740B" w:rsidRDefault="003808AA">
      <w:pPr>
        <w:widowControl w:val="0"/>
        <w:spacing w:after="0" w:line="276" w:lineRule="auto"/>
        <w:rPr>
          <w:rFonts w:ascii="Arial" w:eastAsia="Arial" w:hAnsi="Arial" w:cs="Arial"/>
          <w:sz w:val="24"/>
          <w:szCs w:val="24"/>
        </w:rPr>
      </w:pPr>
      <w:r>
        <w:rPr>
          <w:rFonts w:ascii="Arial" w:eastAsia="Arial" w:hAnsi="Arial" w:cs="Arial"/>
          <w:noProof/>
          <w:sz w:val="24"/>
          <w:szCs w:val="24"/>
        </w:rPr>
        <mc:AlternateContent>
          <mc:Choice Requires="wps">
            <w:drawing>
              <wp:anchor distT="0" distB="0" distL="114300" distR="114300" simplePos="0" relativeHeight="251659264" behindDoc="0" locked="0" layoutInCell="1" allowOverlap="1" wp14:anchorId="0FA34893" wp14:editId="132D013F">
                <wp:simplePos x="0" y="0"/>
                <wp:positionH relativeFrom="column">
                  <wp:posOffset>-53240</wp:posOffset>
                </wp:positionH>
                <wp:positionV relativeFrom="paragraph">
                  <wp:posOffset>111760</wp:posOffset>
                </wp:positionV>
                <wp:extent cx="6906126" cy="324853"/>
                <wp:effectExtent l="0" t="0" r="15875" b="18415"/>
                <wp:wrapNone/>
                <wp:docPr id="1720227444" name="Text Box 1"/>
                <wp:cNvGraphicFramePr/>
                <a:graphic xmlns:a="http://schemas.openxmlformats.org/drawingml/2006/main">
                  <a:graphicData uri="http://schemas.microsoft.com/office/word/2010/wordprocessingShape">
                    <wps:wsp>
                      <wps:cNvSpPr txBox="1"/>
                      <wps:spPr>
                        <a:xfrm>
                          <a:off x="0" y="0"/>
                          <a:ext cx="6906126" cy="324853"/>
                        </a:xfrm>
                        <a:prstGeom prst="rect">
                          <a:avLst/>
                        </a:prstGeom>
                        <a:solidFill>
                          <a:schemeClr val="lt1"/>
                        </a:solidFill>
                        <a:ln w="6350">
                          <a:solidFill>
                            <a:prstClr val="black"/>
                          </a:solidFill>
                        </a:ln>
                      </wps:spPr>
                      <wps:txbx>
                        <w:txbxContent>
                          <w:p w14:paraId="1CB09C81" w14:textId="14B4C5F1" w:rsidR="003808AA" w:rsidRDefault="003808AA" w:rsidP="007406B7">
                            <w:pPr>
                              <w:widowControl w:val="0"/>
                              <w:spacing w:after="0" w:line="276" w:lineRule="auto"/>
                              <w:jc w:val="center"/>
                              <w:rPr>
                                <w:rFonts w:ascii="Arial" w:eastAsia="Arial" w:hAnsi="Arial" w:cs="Arial"/>
                                <w:sz w:val="24"/>
                                <w:szCs w:val="24"/>
                              </w:rPr>
                            </w:pPr>
                            <w:r>
                              <w:rPr>
                                <w:rFonts w:ascii="Arial" w:eastAsia="Arial" w:hAnsi="Arial" w:cs="Arial"/>
                                <w:b/>
                                <w:bCs/>
                                <w:sz w:val="24"/>
                                <w:szCs w:val="24"/>
                              </w:rPr>
                              <w:t>To</w:t>
                            </w:r>
                            <w:proofErr w:type="gramStart"/>
                            <w:r>
                              <w:rPr>
                                <w:rFonts w:ascii="Arial" w:eastAsia="Arial" w:hAnsi="Arial" w:cs="Arial"/>
                                <w:sz w:val="24"/>
                                <w:szCs w:val="24"/>
                              </w:rPr>
                              <w:t>…(</w:t>
                            </w:r>
                            <w:proofErr w:type="gramEnd"/>
                            <w:r>
                              <w:rPr>
                                <w:rFonts w:ascii="Arial" w:eastAsia="Arial" w:hAnsi="Arial" w:cs="Arial"/>
                                <w:sz w:val="24"/>
                                <w:szCs w:val="24"/>
                              </w:rPr>
                              <w:t xml:space="preserve">what you’ll </w:t>
                            </w:r>
                            <w:proofErr w:type="gramStart"/>
                            <w:r>
                              <w:rPr>
                                <w:rFonts w:ascii="Arial" w:eastAsia="Arial" w:hAnsi="Arial" w:cs="Arial"/>
                                <w:sz w:val="24"/>
                                <w:szCs w:val="24"/>
                              </w:rPr>
                              <w:t>do)…</w:t>
                            </w:r>
                            <w:proofErr w:type="gramEnd"/>
                            <w:r>
                              <w:rPr>
                                <w:rFonts w:ascii="Arial" w:eastAsia="Arial" w:hAnsi="Arial" w:cs="Arial"/>
                                <w:b/>
                                <w:bCs/>
                                <w:sz w:val="24"/>
                                <w:szCs w:val="24"/>
                              </w:rPr>
                              <w:t>by</w:t>
                            </w:r>
                            <w:proofErr w:type="gramStart"/>
                            <w:r>
                              <w:rPr>
                                <w:rFonts w:ascii="Arial" w:eastAsia="Arial" w:hAnsi="Arial" w:cs="Arial"/>
                                <w:sz w:val="24"/>
                                <w:szCs w:val="24"/>
                              </w:rPr>
                              <w:t>…(</w:t>
                            </w:r>
                            <w:proofErr w:type="gramEnd"/>
                            <w:r>
                              <w:rPr>
                                <w:rFonts w:ascii="Arial" w:eastAsia="Arial" w:hAnsi="Arial" w:cs="Arial"/>
                                <w:sz w:val="24"/>
                                <w:szCs w:val="24"/>
                              </w:rPr>
                              <w:t xml:space="preserve">how you’ll do </w:t>
                            </w:r>
                            <w:proofErr w:type="gramStart"/>
                            <w:r>
                              <w:rPr>
                                <w:rFonts w:ascii="Arial" w:eastAsia="Arial" w:hAnsi="Arial" w:cs="Arial"/>
                                <w:sz w:val="24"/>
                                <w:szCs w:val="24"/>
                              </w:rPr>
                              <w:t>it)…</w:t>
                            </w:r>
                            <w:proofErr w:type="gramEnd"/>
                            <w:r>
                              <w:rPr>
                                <w:rFonts w:ascii="Arial" w:eastAsia="Arial" w:hAnsi="Arial" w:cs="Arial"/>
                                <w:b/>
                                <w:bCs/>
                                <w:sz w:val="24"/>
                                <w:szCs w:val="24"/>
                              </w:rPr>
                              <w:t>while</w:t>
                            </w:r>
                            <w:proofErr w:type="gramStart"/>
                            <w:r>
                              <w:rPr>
                                <w:rFonts w:ascii="Arial" w:eastAsia="Arial" w:hAnsi="Arial" w:cs="Arial"/>
                                <w:sz w:val="24"/>
                                <w:szCs w:val="24"/>
                              </w:rPr>
                              <w:t>…(</w:t>
                            </w:r>
                            <w:proofErr w:type="gramEnd"/>
                            <w:r>
                              <w:rPr>
                                <w:rFonts w:ascii="Arial" w:eastAsia="Arial" w:hAnsi="Arial" w:cs="Arial"/>
                                <w:sz w:val="24"/>
                                <w:szCs w:val="24"/>
                              </w:rPr>
                              <w:t>constraints / assumptions you’ll consider).</w:t>
                            </w:r>
                          </w:p>
                          <w:p w14:paraId="40391CF7" w14:textId="77777777" w:rsidR="003808AA" w:rsidRDefault="003808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FA34893" id="_x0000_t202" coordsize="21600,21600" o:spt="202" path="m,l,21600r21600,l21600,xe">
                <v:stroke joinstyle="miter"/>
                <v:path gradientshapeok="t" o:connecttype="rect"/>
              </v:shapetype>
              <v:shape id="Text Box 1" o:spid="_x0000_s1026" type="#_x0000_t202" style="position:absolute;margin-left:-4.2pt;margin-top:8.8pt;width:543.8pt;height:25.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" fillcolor="white [3201]" strokeweight=".5pt">
                <v:textbox>
                  <w:txbxContent>
                    <w:p w14:paraId="1CB09C81" w14:textId="14B4C5F1" w:rsidR="003808AA" w:rsidRDefault="003808AA" w:rsidP="007406B7">
                      <w:pPr>
                        <w:widowControl w:val="0"/>
                        <w:spacing w:after="0" w:line="276" w:lineRule="auto"/>
                        <w:jc w:val="center"/>
                        <w:rPr>
                          <w:rFonts w:ascii="Arial" w:eastAsia="Arial" w:hAnsi="Arial" w:cs="Arial"/>
                          <w:sz w:val="24"/>
                          <w:szCs w:val="24"/>
                        </w:rPr>
                      </w:pPr>
                      <w:r>
                        <w:rPr>
                          <w:rFonts w:ascii="Arial" w:eastAsia="Arial" w:hAnsi="Arial" w:cs="Arial"/>
                          <w:b/>
                          <w:bCs/>
                          <w:sz w:val="24"/>
                          <w:szCs w:val="24"/>
                        </w:rPr>
                        <w:t>To</w:t>
                      </w:r>
                      <w:proofErr w:type="gramStart"/>
                      <w:r>
                        <w:rPr>
                          <w:rFonts w:ascii="Arial" w:eastAsia="Arial" w:hAnsi="Arial" w:cs="Arial"/>
                          <w:sz w:val="24"/>
                          <w:szCs w:val="24"/>
                        </w:rPr>
                        <w:t>…(</w:t>
                      </w:r>
                      <w:proofErr w:type="gramEnd"/>
                      <w:r>
                        <w:rPr>
                          <w:rFonts w:ascii="Arial" w:eastAsia="Arial" w:hAnsi="Arial" w:cs="Arial"/>
                          <w:sz w:val="24"/>
                          <w:szCs w:val="24"/>
                        </w:rPr>
                        <w:t xml:space="preserve">what you’ll </w:t>
                      </w:r>
                      <w:proofErr w:type="gramStart"/>
                      <w:r>
                        <w:rPr>
                          <w:rFonts w:ascii="Arial" w:eastAsia="Arial" w:hAnsi="Arial" w:cs="Arial"/>
                          <w:sz w:val="24"/>
                          <w:szCs w:val="24"/>
                        </w:rPr>
                        <w:t>do)…</w:t>
                      </w:r>
                      <w:proofErr w:type="gramEnd"/>
                      <w:r>
                        <w:rPr>
                          <w:rFonts w:ascii="Arial" w:eastAsia="Arial" w:hAnsi="Arial" w:cs="Arial"/>
                          <w:b/>
                          <w:bCs/>
                          <w:sz w:val="24"/>
                          <w:szCs w:val="24"/>
                        </w:rPr>
                        <w:t>by</w:t>
                      </w:r>
                      <w:proofErr w:type="gramStart"/>
                      <w:r>
                        <w:rPr>
                          <w:rFonts w:ascii="Arial" w:eastAsia="Arial" w:hAnsi="Arial" w:cs="Arial"/>
                          <w:sz w:val="24"/>
                          <w:szCs w:val="24"/>
                        </w:rPr>
                        <w:t>…(</w:t>
                      </w:r>
                      <w:proofErr w:type="gramEnd"/>
                      <w:r>
                        <w:rPr>
                          <w:rFonts w:ascii="Arial" w:eastAsia="Arial" w:hAnsi="Arial" w:cs="Arial"/>
                          <w:sz w:val="24"/>
                          <w:szCs w:val="24"/>
                        </w:rPr>
                        <w:t xml:space="preserve">how you’ll do </w:t>
                      </w:r>
                      <w:proofErr w:type="gramStart"/>
                      <w:r>
                        <w:rPr>
                          <w:rFonts w:ascii="Arial" w:eastAsia="Arial" w:hAnsi="Arial" w:cs="Arial"/>
                          <w:sz w:val="24"/>
                          <w:szCs w:val="24"/>
                        </w:rPr>
                        <w:t>it)…</w:t>
                      </w:r>
                      <w:proofErr w:type="gramEnd"/>
                      <w:r>
                        <w:rPr>
                          <w:rFonts w:ascii="Arial" w:eastAsia="Arial" w:hAnsi="Arial" w:cs="Arial"/>
                          <w:b/>
                          <w:bCs/>
                          <w:sz w:val="24"/>
                          <w:szCs w:val="24"/>
                        </w:rPr>
                        <w:t>while</w:t>
                      </w:r>
                      <w:proofErr w:type="gramStart"/>
                      <w:r>
                        <w:rPr>
                          <w:rFonts w:ascii="Arial" w:eastAsia="Arial" w:hAnsi="Arial" w:cs="Arial"/>
                          <w:sz w:val="24"/>
                          <w:szCs w:val="24"/>
                        </w:rPr>
                        <w:t>…(</w:t>
                      </w:r>
                      <w:proofErr w:type="gramEnd"/>
                      <w:r>
                        <w:rPr>
                          <w:rFonts w:ascii="Arial" w:eastAsia="Arial" w:hAnsi="Arial" w:cs="Arial"/>
                          <w:sz w:val="24"/>
                          <w:szCs w:val="24"/>
                        </w:rPr>
                        <w:t>constraints / assumptions you’ll consider).</w:t>
                      </w:r>
                    </w:p>
                    <w:p w14:paraId="40391CF7" w14:textId="77777777" w:rsidR="003808AA" w:rsidRDefault="003808AA"/>
                  </w:txbxContent>
                </v:textbox>
              </v:shape>
            </w:pict>
          </mc:Fallback>
        </mc:AlternateContent>
      </w:r>
    </w:p>
    <w:p w14:paraId="1F90736A" w14:textId="5753BA1B" w:rsidR="007C740B" w:rsidRDefault="007C740B">
      <w:pPr>
        <w:widowControl w:val="0"/>
        <w:spacing w:after="0" w:line="276" w:lineRule="auto"/>
        <w:rPr>
          <w:rFonts w:ascii="Arial" w:eastAsia="Arial" w:hAnsi="Arial" w:cs="Arial"/>
          <w:sz w:val="24"/>
          <w:szCs w:val="24"/>
        </w:rPr>
      </w:pPr>
    </w:p>
    <w:p w14:paraId="6D910AC9" w14:textId="77777777" w:rsidR="003808AA" w:rsidRDefault="003808AA">
      <w:pPr>
        <w:widowControl w:val="0"/>
        <w:spacing w:after="0" w:line="276" w:lineRule="auto"/>
        <w:rPr>
          <w:rFonts w:ascii="Arial" w:eastAsia="Arial" w:hAnsi="Arial" w:cs="Arial"/>
          <w:sz w:val="24"/>
          <w:szCs w:val="24"/>
        </w:rPr>
      </w:pPr>
    </w:p>
    <w:p w14:paraId="03A86335" w14:textId="526A1E77" w:rsidR="007C740B" w:rsidRDefault="00000000">
      <w:pPr>
        <w:widowControl w:val="0"/>
        <w:spacing w:after="0" w:line="276" w:lineRule="auto"/>
        <w:rPr>
          <w:rFonts w:ascii="Arial" w:eastAsia="Arial" w:hAnsi="Arial" w:cs="Arial"/>
          <w:b/>
          <w:bCs/>
          <w:color w:val="404040"/>
          <w:sz w:val="24"/>
          <w:szCs w:val="24"/>
        </w:rPr>
      </w:pPr>
      <w:r>
        <w:rPr>
          <w:rFonts w:ascii="Arial" w:eastAsia="Arial" w:hAnsi="Arial" w:cs="Arial"/>
          <w:sz w:val="24"/>
          <w:szCs w:val="24"/>
        </w:rPr>
        <w:t>An example research statement using the entries from the first row of the table above would be:</w:t>
      </w:r>
    </w:p>
    <w:p w14:paraId="6DF2967B" w14:textId="77777777" w:rsidR="007C740B" w:rsidRDefault="00000000">
      <w:pPr>
        <w:widowControl w:val="0"/>
        <w:spacing w:after="0" w:line="276" w:lineRule="auto"/>
        <w:rPr>
          <w:rFonts w:ascii="Arial" w:eastAsia="Arial" w:hAnsi="Arial" w:cs="Arial"/>
          <w:sz w:val="24"/>
          <w:szCs w:val="24"/>
        </w:rPr>
      </w:pPr>
      <w:r>
        <w:rPr>
          <w:rFonts w:ascii="Arial" w:eastAsia="Arial" w:hAnsi="Arial" w:cs="Arial"/>
          <w:b/>
          <w:bCs/>
          <w:color w:val="404040"/>
          <w:sz w:val="24"/>
          <w:szCs w:val="24"/>
        </w:rPr>
        <w:t>To</w:t>
      </w:r>
      <w:r>
        <w:rPr>
          <w:rFonts w:ascii="Arial" w:eastAsia="Arial" w:hAnsi="Arial" w:cs="Arial"/>
          <w:color w:val="008000"/>
          <w:sz w:val="24"/>
          <w:szCs w:val="24"/>
        </w:rPr>
        <w:t xml:space="preserve"> </w:t>
      </w:r>
      <w:r>
        <w:rPr>
          <w:rFonts w:ascii="Arial" w:eastAsia="Arial" w:hAnsi="Arial" w:cs="Arial"/>
          <w:color w:val="FF6600"/>
          <w:sz w:val="24"/>
          <w:szCs w:val="24"/>
        </w:rPr>
        <w:t>enable efficient natural disaster response for remote communities</w:t>
      </w:r>
      <w:r>
        <w:rPr>
          <w:rFonts w:ascii="Arial" w:eastAsia="Arial" w:hAnsi="Arial" w:cs="Arial"/>
          <w:b/>
          <w:bCs/>
          <w:color w:val="404040"/>
          <w:sz w:val="24"/>
          <w:szCs w:val="24"/>
        </w:rPr>
        <w:t xml:space="preserve"> by</w:t>
      </w:r>
      <w:r>
        <w:rPr>
          <w:rFonts w:ascii="Arial" w:eastAsia="Arial" w:hAnsi="Arial" w:cs="Arial"/>
          <w:color w:val="404040"/>
          <w:sz w:val="24"/>
          <w:szCs w:val="24"/>
        </w:rPr>
        <w:t xml:space="preserve"> </w:t>
      </w:r>
      <w:r>
        <w:rPr>
          <w:rFonts w:ascii="Arial" w:eastAsia="Arial" w:hAnsi="Arial" w:cs="Arial"/>
          <w:color w:val="008000"/>
          <w:sz w:val="24"/>
          <w:szCs w:val="24"/>
        </w:rPr>
        <w:t>developing rapid response scheduling algorithms for remote sensing satellites</w:t>
      </w:r>
      <w:r>
        <w:rPr>
          <w:rFonts w:ascii="Arial" w:eastAsia="Arial" w:hAnsi="Arial" w:cs="Arial"/>
          <w:color w:val="FF6600"/>
          <w:sz w:val="24"/>
          <w:szCs w:val="24"/>
        </w:rPr>
        <w:t xml:space="preserve"> </w:t>
      </w:r>
      <w:r>
        <w:rPr>
          <w:rFonts w:ascii="Arial" w:eastAsia="Arial" w:hAnsi="Arial" w:cs="Arial"/>
          <w:b/>
          <w:bCs/>
          <w:color w:val="404040"/>
          <w:sz w:val="24"/>
          <w:szCs w:val="24"/>
        </w:rPr>
        <w:t>while</w:t>
      </w:r>
      <w:r>
        <w:rPr>
          <w:rFonts w:ascii="Arial" w:eastAsia="Arial" w:hAnsi="Arial" w:cs="Arial"/>
          <w:color w:val="404040"/>
          <w:sz w:val="24"/>
          <w:szCs w:val="24"/>
        </w:rPr>
        <w:t xml:space="preserve"> </w:t>
      </w:r>
      <w:r>
        <w:rPr>
          <w:rFonts w:ascii="Arial" w:eastAsia="Arial" w:hAnsi="Arial" w:cs="Arial"/>
          <w:color w:val="000080"/>
          <w:sz w:val="24"/>
          <w:szCs w:val="24"/>
        </w:rPr>
        <w:t>accounting for limitations to satellite operations imposed by the space environment</w:t>
      </w:r>
      <w:r>
        <w:rPr>
          <w:rFonts w:ascii="Arial" w:eastAsia="Arial" w:hAnsi="Arial" w:cs="Arial"/>
          <w:color w:val="404040"/>
          <w:sz w:val="24"/>
          <w:szCs w:val="24"/>
        </w:rPr>
        <w:t>.</w:t>
      </w:r>
    </w:p>
    <w:p w14:paraId="0E83EFA9" w14:textId="77777777" w:rsidR="007C740B" w:rsidRDefault="007C740B">
      <w:pPr>
        <w:widowControl w:val="0"/>
        <w:spacing w:after="0" w:line="276" w:lineRule="auto"/>
        <w:rPr>
          <w:rFonts w:ascii="Arial" w:eastAsia="Arial" w:hAnsi="Arial" w:cs="Arial"/>
          <w:sz w:val="24"/>
          <w:szCs w:val="24"/>
        </w:rPr>
      </w:pPr>
    </w:p>
    <w:p w14:paraId="768DED59" w14:textId="77777777" w:rsidR="007C740B" w:rsidRDefault="00000000">
      <w:pPr>
        <w:widowControl w:val="0"/>
        <w:spacing w:after="0" w:line="276" w:lineRule="auto"/>
        <w:rPr>
          <w:rFonts w:ascii="Arial" w:eastAsia="Arial" w:hAnsi="Arial" w:cs="Arial"/>
          <w:sz w:val="24"/>
          <w:szCs w:val="24"/>
        </w:rPr>
      </w:pPr>
      <w:r>
        <w:rPr>
          <w:rFonts w:ascii="Arial" w:eastAsia="Arial" w:hAnsi="Arial" w:cs="Arial"/>
          <w:sz w:val="24"/>
          <w:szCs w:val="24"/>
        </w:rPr>
        <w:t>Write your own draft research statement using your entries from the table above:</w:t>
      </w:r>
    </w:p>
    <w:p w14:paraId="3DD7700F" w14:textId="77777777" w:rsidR="007C740B" w:rsidRDefault="00000000">
      <w:pPr>
        <w:widowControl w:val="0"/>
        <w:spacing w:after="0" w:line="276" w:lineRule="auto"/>
        <w:rPr>
          <w:rFonts w:ascii="Arial" w:eastAsia="Arial" w:hAnsi="Arial" w:cs="Arial"/>
          <w:b/>
          <w:bCs/>
          <w:sz w:val="24"/>
          <w:szCs w:val="24"/>
        </w:rPr>
      </w:pPr>
      <w:r>
        <w:rPr>
          <w:rFonts w:ascii="Arial" w:eastAsia="Arial" w:hAnsi="Arial" w:cs="Arial"/>
          <w:b/>
          <w:bCs/>
          <w:sz w:val="24"/>
          <w:szCs w:val="24"/>
        </w:rPr>
        <w:t>To</w:t>
      </w:r>
    </w:p>
    <w:p w14:paraId="0CF2CB8A" w14:textId="77777777" w:rsidR="007C740B" w:rsidRDefault="007C740B">
      <w:pPr>
        <w:widowControl w:val="0"/>
        <w:spacing w:after="0" w:line="276" w:lineRule="auto"/>
        <w:rPr>
          <w:rFonts w:ascii="Arial" w:eastAsia="Arial" w:hAnsi="Arial" w:cs="Arial"/>
          <w:sz w:val="24"/>
          <w:szCs w:val="24"/>
        </w:rPr>
      </w:pPr>
    </w:p>
    <w:p w14:paraId="597729AC" w14:textId="77777777" w:rsidR="007C740B" w:rsidRDefault="00000000">
      <w:pPr>
        <w:widowControl w:val="0"/>
        <w:spacing w:after="0" w:line="276" w:lineRule="auto"/>
        <w:rPr>
          <w:rFonts w:ascii="Arial" w:eastAsia="Arial" w:hAnsi="Arial" w:cs="Arial"/>
          <w:b/>
          <w:bCs/>
          <w:sz w:val="24"/>
          <w:szCs w:val="24"/>
        </w:rPr>
      </w:pPr>
      <w:r>
        <w:rPr>
          <w:rFonts w:ascii="Arial" w:eastAsia="Arial" w:hAnsi="Arial" w:cs="Arial"/>
          <w:b/>
          <w:bCs/>
          <w:sz w:val="24"/>
          <w:szCs w:val="24"/>
        </w:rPr>
        <w:t>By</w:t>
      </w:r>
    </w:p>
    <w:p w14:paraId="4B86A2B2" w14:textId="77777777" w:rsidR="007C740B" w:rsidRDefault="007C740B">
      <w:pPr>
        <w:widowControl w:val="0"/>
        <w:spacing w:after="0" w:line="276" w:lineRule="auto"/>
        <w:rPr>
          <w:rFonts w:ascii="Arial" w:eastAsia="Arial" w:hAnsi="Arial" w:cs="Arial"/>
          <w:sz w:val="24"/>
          <w:szCs w:val="24"/>
        </w:rPr>
      </w:pPr>
    </w:p>
    <w:p w14:paraId="071C6022" w14:textId="77777777" w:rsidR="007C740B" w:rsidRDefault="00000000">
      <w:pPr>
        <w:widowControl w:val="0"/>
        <w:spacing w:after="0" w:line="276" w:lineRule="auto"/>
        <w:rPr>
          <w:rFonts w:ascii="Arial" w:eastAsia="Arial" w:hAnsi="Arial" w:cs="Arial"/>
          <w:b/>
          <w:bCs/>
          <w:sz w:val="24"/>
          <w:szCs w:val="24"/>
        </w:rPr>
      </w:pPr>
      <w:r>
        <w:rPr>
          <w:rFonts w:ascii="Arial" w:eastAsia="Arial" w:hAnsi="Arial" w:cs="Arial"/>
          <w:b/>
          <w:bCs/>
          <w:sz w:val="24"/>
          <w:szCs w:val="24"/>
        </w:rPr>
        <w:t xml:space="preserve">While </w:t>
      </w:r>
    </w:p>
    <w:p w14:paraId="3C3A7DB5" w14:textId="77777777" w:rsidR="007C740B" w:rsidRDefault="007C740B">
      <w:pPr>
        <w:widowControl w:val="0"/>
        <w:spacing w:after="0" w:line="276" w:lineRule="auto"/>
        <w:rPr>
          <w:rFonts w:ascii="Arial" w:eastAsia="Arial" w:hAnsi="Arial" w:cs="Arial"/>
          <w:sz w:val="24"/>
          <w:szCs w:val="24"/>
        </w:rPr>
      </w:pPr>
    </w:p>
    <w:p w14:paraId="2AF5551C" w14:textId="0154DE5C" w:rsidR="00AF5897" w:rsidRDefault="00000000">
      <w:pPr>
        <w:widowControl w:val="0"/>
        <w:spacing w:after="0" w:line="276" w:lineRule="auto"/>
        <w:rPr>
          <w:rFonts w:ascii="Arial" w:eastAsia="Arial" w:hAnsi="Arial" w:cs="Arial"/>
          <w:sz w:val="24"/>
          <w:szCs w:val="24"/>
        </w:rPr>
      </w:pPr>
      <w:r>
        <w:rPr>
          <w:rFonts w:ascii="Arial" w:eastAsia="Arial" w:hAnsi="Arial" w:cs="Arial"/>
          <w:sz w:val="24"/>
          <w:szCs w:val="24"/>
        </w:rPr>
        <w:t>Iterate on your research statement as you delve deeper into the relevant literature.</w:t>
      </w:r>
    </w:p>
    <w:p w14:paraId="1E161871" w14:textId="77777777" w:rsidR="00AF5897" w:rsidRPr="0065769D" w:rsidRDefault="00AF5897" w:rsidP="00AF5897">
      <w:pPr>
        <w:rPr>
          <w:rFonts w:ascii="Arial" w:hAnsi="Arial"/>
          <w:sz w:val="20"/>
        </w:rPr>
      </w:pPr>
      <w:r>
        <w:rPr>
          <w:rFonts w:ascii="Arial" w:eastAsia="Arial" w:hAnsi="Arial" w:cs="Arial"/>
          <w:sz w:val="24"/>
          <w:szCs w:val="24"/>
        </w:rPr>
        <w:br w:type="page"/>
      </w:r>
      <w:r w:rsidRPr="0065769D">
        <w:rPr>
          <w:rFonts w:ascii="Arial" w:hAnsi="Arial"/>
          <w:sz w:val="20"/>
        </w:rPr>
        <w:lastRenderedPageBreak/>
        <w:t xml:space="preserve">MIT </w:t>
      </w:r>
      <w:proofErr w:type="spellStart"/>
      <w:r w:rsidRPr="0065769D">
        <w:rPr>
          <w:rFonts w:ascii="Arial" w:hAnsi="Arial"/>
          <w:sz w:val="20"/>
        </w:rPr>
        <w:t>OpenCourseWare</w:t>
      </w:r>
      <w:proofErr w:type="spellEnd"/>
    </w:p>
    <w:p w14:paraId="50B45FD9" w14:textId="77777777" w:rsidR="00AF5897" w:rsidRPr="0065769D" w:rsidRDefault="00AF5897" w:rsidP="00AF5897">
      <w:pPr>
        <w:rPr>
          <w:rFonts w:ascii="Arial" w:hAnsi="Arial"/>
          <w:sz w:val="20"/>
        </w:rPr>
      </w:pPr>
      <w:hyperlink r:id="rId7" w:history="1">
        <w:r w:rsidRPr="006F3AD2">
          <w:rPr>
            <w:rStyle w:val="Hyperlink"/>
            <w:rFonts w:ascii="Arial" w:hAnsi="Arial"/>
            <w:sz w:val="20"/>
          </w:rPr>
          <w:t>https://ocw.mit.edu/</w:t>
        </w:r>
      </w:hyperlink>
    </w:p>
    <w:p w14:paraId="32CDD589" w14:textId="77777777" w:rsidR="00AF5897" w:rsidRPr="0065769D" w:rsidRDefault="00AF5897" w:rsidP="00AF5897">
      <w:pPr>
        <w:rPr>
          <w:rFonts w:ascii="Arial" w:hAnsi="Arial"/>
          <w:sz w:val="20"/>
        </w:rPr>
      </w:pPr>
    </w:p>
    <w:p w14:paraId="1D85AA1C" w14:textId="77777777" w:rsidR="00AF5897" w:rsidRPr="0065769D" w:rsidRDefault="00AF5897" w:rsidP="00AF5897">
      <w:pPr>
        <w:rPr>
          <w:rFonts w:ascii="Arial" w:hAnsi="Arial"/>
        </w:rPr>
      </w:pPr>
    </w:p>
    <w:p w14:paraId="2BDBB6A3" w14:textId="77777777" w:rsidR="00AF5897" w:rsidRPr="0065769D" w:rsidRDefault="00AF5897" w:rsidP="00AF5897">
      <w:pPr>
        <w:rPr>
          <w:rFonts w:ascii="Arial" w:hAnsi="Arial"/>
        </w:rPr>
      </w:pPr>
    </w:p>
    <w:p w14:paraId="26FA431D" w14:textId="40877B5A" w:rsidR="00AF5897" w:rsidRPr="0065769D" w:rsidRDefault="00AF5897" w:rsidP="00AF5897">
      <w:pPr>
        <w:rPr>
          <w:rFonts w:ascii="Arial" w:hAnsi="Arial"/>
        </w:rPr>
      </w:pPr>
      <w:r>
        <w:rPr>
          <w:rFonts w:ascii="Arial" w:hAnsi="Arial"/>
        </w:rPr>
        <w:t>RES</w:t>
      </w:r>
      <w:r w:rsidRPr="0065769D">
        <w:rPr>
          <w:rFonts w:ascii="Arial" w:hAnsi="Arial"/>
        </w:rPr>
        <w:t>.</w:t>
      </w:r>
      <w:r>
        <w:rPr>
          <w:rFonts w:ascii="Arial" w:hAnsi="Arial"/>
        </w:rPr>
        <w:t>16-</w:t>
      </w:r>
      <w:r w:rsidR="0005301D">
        <w:rPr>
          <w:rFonts w:ascii="Arial" w:hAnsi="Arial"/>
        </w:rPr>
        <w:t>9960</w:t>
      </w:r>
      <w:r w:rsidRPr="0065769D">
        <w:rPr>
          <w:rFonts w:ascii="Arial" w:hAnsi="Arial"/>
        </w:rPr>
        <w:t xml:space="preserve"> </w:t>
      </w:r>
      <w:r w:rsidRPr="0039582C">
        <w:rPr>
          <w:rFonts w:ascii="Arial" w:hAnsi="Arial"/>
        </w:rPr>
        <w:t>The Engineering Student’s Guide to Effective Technical Communication</w:t>
      </w:r>
    </w:p>
    <w:p w14:paraId="69ED7657" w14:textId="77777777" w:rsidR="00AF5897" w:rsidRPr="0065769D" w:rsidRDefault="00AF5897" w:rsidP="00AF5897">
      <w:pPr>
        <w:rPr>
          <w:rFonts w:ascii="Arial" w:hAnsi="Arial"/>
          <w:sz w:val="20"/>
        </w:rPr>
      </w:pPr>
      <w:r>
        <w:rPr>
          <w:rFonts w:ascii="Arial" w:hAnsi="Arial"/>
          <w:sz w:val="20"/>
        </w:rPr>
        <w:t>Spring</w:t>
      </w:r>
      <w:r w:rsidRPr="0065769D">
        <w:rPr>
          <w:rFonts w:ascii="Arial" w:hAnsi="Arial"/>
          <w:sz w:val="20"/>
        </w:rPr>
        <w:t xml:space="preserve"> 20</w:t>
      </w:r>
      <w:r>
        <w:rPr>
          <w:rFonts w:ascii="Arial" w:hAnsi="Arial"/>
          <w:sz w:val="20"/>
        </w:rPr>
        <w:t>26</w:t>
      </w:r>
    </w:p>
    <w:p w14:paraId="55E1DA65" w14:textId="77777777" w:rsidR="00AF5897" w:rsidRPr="0065769D" w:rsidRDefault="00AF5897" w:rsidP="00AF5897">
      <w:pPr>
        <w:rPr>
          <w:rFonts w:ascii="Arial" w:hAnsi="Arial"/>
          <w:sz w:val="20"/>
        </w:rPr>
      </w:pPr>
    </w:p>
    <w:p w14:paraId="54843905" w14:textId="77777777" w:rsidR="00AF5897" w:rsidRPr="0065769D" w:rsidRDefault="00AF5897" w:rsidP="00AF5897">
      <w:pPr>
        <w:rPr>
          <w:rFonts w:ascii="Arial" w:hAnsi="Arial"/>
          <w:sz w:val="20"/>
        </w:rPr>
      </w:pPr>
    </w:p>
    <w:p w14:paraId="6F8C56F8" w14:textId="77777777" w:rsidR="00AF5897" w:rsidRPr="0065769D" w:rsidRDefault="00AF5897" w:rsidP="00AF5897">
      <w:pPr>
        <w:rPr>
          <w:rFonts w:ascii="Arial" w:hAnsi="Arial"/>
          <w:sz w:val="20"/>
        </w:rPr>
      </w:pPr>
    </w:p>
    <w:p w14:paraId="75F16658" w14:textId="77777777" w:rsidR="00AF5897" w:rsidRPr="0065769D" w:rsidRDefault="00AF5897" w:rsidP="00AF5897">
      <w:pPr>
        <w:rPr>
          <w:rFonts w:ascii="Arial" w:hAnsi="Arial"/>
          <w:sz w:val="20"/>
        </w:rPr>
      </w:pPr>
      <w:r w:rsidRPr="0065769D">
        <w:rPr>
          <w:rFonts w:ascii="Arial" w:hAnsi="Arial"/>
          <w:sz w:val="20"/>
        </w:rPr>
        <w:t xml:space="preserve">For information about citing these materials or our Terms of Use, visit: </w:t>
      </w:r>
      <w:hyperlink r:id="rId8" w:history="1">
        <w:r w:rsidRPr="006F3AD2">
          <w:rPr>
            <w:rStyle w:val="Hyperlink"/>
            <w:rFonts w:ascii="Arial" w:hAnsi="Arial"/>
            <w:sz w:val="20"/>
          </w:rPr>
          <w:t>https://ocw.mit.edu/terms</w:t>
        </w:r>
      </w:hyperlink>
      <w:r w:rsidRPr="0065769D">
        <w:rPr>
          <w:rFonts w:ascii="Arial" w:hAnsi="Arial"/>
          <w:sz w:val="20"/>
        </w:rPr>
        <w:t xml:space="preserve">. </w:t>
      </w:r>
    </w:p>
    <w:p w14:paraId="48F040B8" w14:textId="77777777" w:rsidR="00AF5897" w:rsidRPr="003978CD" w:rsidRDefault="00AF5897" w:rsidP="00AF5897">
      <w:pPr>
        <w:rPr>
          <w:rFonts w:ascii="Arial" w:hAnsi="Arial"/>
          <w:b/>
          <w:sz w:val="20"/>
        </w:rPr>
      </w:pPr>
    </w:p>
    <w:p w14:paraId="6F0A831D" w14:textId="43EFAB56" w:rsidR="007C740B" w:rsidRDefault="007C740B" w:rsidP="00AF5897">
      <w:pPr>
        <w:rPr>
          <w:rFonts w:ascii="Arial" w:eastAsia="Arial" w:hAnsi="Arial" w:cs="Arial"/>
          <w:sz w:val="24"/>
          <w:szCs w:val="24"/>
        </w:rPr>
      </w:pPr>
    </w:p>
    <w:sectPr w:rsidR="007C740B">
      <w:headerReference w:type="default" r:id="rId9"/>
      <w:footerReference w:type="even" r:id="rId10"/>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4A4171" w14:textId="77777777" w:rsidR="008C6F44" w:rsidRDefault="008C6F44">
      <w:pPr>
        <w:spacing w:after="0" w:line="240" w:lineRule="auto"/>
      </w:pPr>
      <w:r>
        <w:separator/>
      </w:r>
    </w:p>
  </w:endnote>
  <w:endnote w:type="continuationSeparator" w:id="0">
    <w:p w14:paraId="4F98F1E5" w14:textId="77777777" w:rsidR="008C6F44" w:rsidRDefault="008C6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8A9AFD7-49A5-FA49-8AEE-2E58B2BD6C8F}"/>
    <w:embedBold r:id="rId2" w:fontKey="{EB7A06C6-2EA7-5B48-9B68-721F8E636C71}"/>
  </w:font>
  <w:font w:name="Times New Roman">
    <w:panose1 w:val="02020603050405020304"/>
    <w:charset w:val="00"/>
    <w:family w:val="roman"/>
    <w:pitch w:val="variable"/>
    <w:sig w:usb0="E0002EFF" w:usb1="C000785B" w:usb2="00000009" w:usb3="00000000" w:csb0="000001FF" w:csb1="00000000"/>
    <w:embedRegular r:id="rId3" w:fontKey="{C76563AD-48E7-8B48-ABB5-DBAE216BE733}"/>
  </w:font>
  <w:font w:name="Georgia">
    <w:panose1 w:val="02040502050405020303"/>
    <w:charset w:val="00"/>
    <w:family w:val="roman"/>
    <w:pitch w:val="variable"/>
    <w:sig w:usb0="00000287" w:usb1="00000000" w:usb2="00000000" w:usb3="00000000" w:csb0="0000009F" w:csb1="00000000"/>
    <w:embedItalic r:id="rId4" w:fontKey="{35C6B9A4-5E3C-D147-9F9D-FDB61D6BF193}"/>
  </w:font>
  <w:font w:name="Arial">
    <w:panose1 w:val="020B0604020202020204"/>
    <w:charset w:val="00"/>
    <w:family w:val="swiss"/>
    <w:pitch w:val="variable"/>
    <w:sig w:usb0="E0002AFF" w:usb1="C0007843" w:usb2="00000009" w:usb3="00000000" w:csb0="000001FF" w:csb1="00000000"/>
    <w:embedRegular r:id="rId5" w:fontKey="{91E53D76-4316-9A4E-9A27-6A393B930A51}"/>
    <w:embedBold r:id="rId6" w:fontKey="{2B09073F-1FB6-4646-BDCE-E6222755E216}"/>
  </w:font>
  <w:font w:name="Verdana">
    <w:panose1 w:val="020B0604030504040204"/>
    <w:charset w:val="00"/>
    <w:family w:val="swiss"/>
    <w:pitch w:val="variable"/>
    <w:sig w:usb0="A10006FF" w:usb1="4000205B" w:usb2="00000010" w:usb3="00000000" w:csb0="0000019F" w:csb1="00000000"/>
    <w:embedRegular r:id="rId7" w:fontKey="{E5576A8C-BC01-6945-8A22-E0DB00442E9A}"/>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8" w:fontKey="{E20616FF-481C-474A-AD6B-287B561B09EF}"/>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3926702"/>
      <w:docPartObj>
        <w:docPartGallery w:val="Page Numbers (Bottom of Page)"/>
        <w:docPartUnique/>
      </w:docPartObj>
    </w:sdtPr>
    <w:sdtContent>
      <w:p w14:paraId="03351596" w14:textId="0E1565F2" w:rsidR="00AF5897" w:rsidRDefault="00AF5897"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350606" w14:textId="77777777" w:rsidR="00AF5897" w:rsidRDefault="00AF5897" w:rsidP="00AF58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03502934"/>
      <w:docPartObj>
        <w:docPartGallery w:val="Page Numbers (Bottom of Page)"/>
        <w:docPartUnique/>
      </w:docPartObj>
    </w:sdtPr>
    <w:sdtContent>
      <w:p w14:paraId="5889CE09" w14:textId="52CF7476" w:rsidR="00AF5897" w:rsidRDefault="00AF5897"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4DAD62D" w14:textId="77777777" w:rsidR="007C740B" w:rsidRDefault="00000000" w:rsidP="00AF5897">
    <w:pPr>
      <w:pBdr>
        <w:top w:val="nil"/>
        <w:left w:val="nil"/>
        <w:bottom w:val="nil"/>
        <w:right w:val="nil"/>
        <w:between w:val="nil"/>
      </w:pBdr>
      <w:tabs>
        <w:tab w:val="center" w:pos="4680"/>
        <w:tab w:val="right" w:pos="9360"/>
      </w:tabs>
      <w:spacing w:after="0" w:line="240" w:lineRule="auto"/>
      <w:ind w:right="360"/>
      <w:jc w:val="right"/>
      <w:rPr>
        <w:rFonts w:ascii="Verdana" w:eastAsia="Verdana" w:hAnsi="Verdana" w:cs="Verdana"/>
        <w:color w:val="000000"/>
        <w:sz w:val="16"/>
        <w:szCs w:val="16"/>
      </w:rPr>
    </w:pPr>
    <w:proofErr w:type="spellStart"/>
    <w:r>
      <w:rPr>
        <w:rFonts w:ascii="Verdana" w:eastAsia="Verdana" w:hAnsi="Verdana" w:cs="Verdana"/>
        <w:color w:val="000000"/>
        <w:sz w:val="16"/>
        <w:szCs w:val="16"/>
      </w:rPr>
      <w:t>AeroAstro</w:t>
    </w:r>
    <w:proofErr w:type="spellEnd"/>
    <w:r>
      <w:rPr>
        <w:rFonts w:ascii="Verdana" w:eastAsia="Verdana" w:hAnsi="Verdana" w:cs="Verdana"/>
        <w:color w:val="000000"/>
        <w:sz w:val="16"/>
        <w:szCs w:val="16"/>
      </w:rPr>
      <w:t xml:space="preserve"> Comm Lab: </w:t>
    </w:r>
    <w:hyperlink r:id="rId1">
      <w:r w:rsidR="007C740B">
        <w:rPr>
          <w:rFonts w:ascii="Verdana" w:eastAsia="Verdana" w:hAnsi="Verdana" w:cs="Verdana"/>
          <w:color w:val="0563C1"/>
          <w:sz w:val="16"/>
          <w:szCs w:val="16"/>
          <w:u w:val="single"/>
        </w:rPr>
        <w:t>mitcommlab.mit.edu/</w:t>
      </w:r>
      <w:proofErr w:type="spellStart"/>
      <w:r w:rsidR="007C740B">
        <w:rPr>
          <w:rFonts w:ascii="Verdana" w:eastAsia="Verdana" w:hAnsi="Verdana" w:cs="Verdana"/>
          <w:color w:val="0563C1"/>
          <w:sz w:val="16"/>
          <w:szCs w:val="16"/>
          <w:u w:val="single"/>
        </w:rPr>
        <w:t>aeroastro</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E80ED0" w14:textId="77777777" w:rsidR="008C6F44" w:rsidRDefault="008C6F44">
      <w:pPr>
        <w:spacing w:after="0" w:line="240" w:lineRule="auto"/>
      </w:pPr>
      <w:r>
        <w:separator/>
      </w:r>
    </w:p>
  </w:footnote>
  <w:footnote w:type="continuationSeparator" w:id="0">
    <w:p w14:paraId="4CDFE16B" w14:textId="77777777" w:rsidR="008C6F44" w:rsidRDefault="008C6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6AB0FB" w14:textId="77777777" w:rsidR="007C740B"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65C246C1" wp14:editId="4B112EDE">
          <wp:simplePos x="0" y="0"/>
          <wp:positionH relativeFrom="column">
            <wp:posOffset>5094605</wp:posOffset>
          </wp:positionH>
          <wp:positionV relativeFrom="paragraph">
            <wp:posOffset>-334836</wp:posOffset>
          </wp:positionV>
          <wp:extent cx="1763395" cy="474345"/>
          <wp:effectExtent l="0" t="0" r="0" b="0"/>
          <wp:wrapSquare wrapText="bothSides" distT="0" distB="0" distL="114300" distR="114300"/>
          <wp:docPr id="18" name="image1.png" descr="AeroAstro Communication Lab logo"/>
          <wp:cNvGraphicFramePr/>
          <a:graphic xmlns:a="http://schemas.openxmlformats.org/drawingml/2006/main">
            <a:graphicData uri="http://schemas.openxmlformats.org/drawingml/2006/picture">
              <pic:pic xmlns:pic="http://schemas.openxmlformats.org/drawingml/2006/picture">
                <pic:nvPicPr>
                  <pic:cNvPr id="18" name="image1.png" descr="AeroAstro Communication Lab logo"/>
                  <pic:cNvPicPr preferRelativeResize="0"/>
                </pic:nvPicPr>
                <pic:blipFill>
                  <a:blip r:embed="rId1"/>
                  <a:srcRect/>
                  <a:stretch>
                    <a:fillRect/>
                  </a:stretch>
                </pic:blipFill>
                <pic:spPr>
                  <a:xfrm>
                    <a:off x="0" y="0"/>
                    <a:ext cx="1763395" cy="474345"/>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40B"/>
    <w:rsid w:val="000049A1"/>
    <w:rsid w:val="0005301D"/>
    <w:rsid w:val="001F5042"/>
    <w:rsid w:val="00246700"/>
    <w:rsid w:val="003808AA"/>
    <w:rsid w:val="005C5437"/>
    <w:rsid w:val="007C740B"/>
    <w:rsid w:val="008C6F44"/>
    <w:rsid w:val="0095295A"/>
    <w:rsid w:val="00A341E0"/>
    <w:rsid w:val="00AF5897"/>
    <w:rsid w:val="00BA4E98"/>
    <w:rsid w:val="00D31641"/>
    <w:rsid w:val="00E83575"/>
    <w:rsid w:val="00FC1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AD5C"/>
  <w15:docId w15:val="{2A38688A-D42E-154A-9C85-3EDF7513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7A1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3AE"/>
  </w:style>
  <w:style w:type="paragraph" w:styleId="Footer">
    <w:name w:val="footer"/>
    <w:basedOn w:val="Normal"/>
    <w:link w:val="FooterChar"/>
    <w:uiPriority w:val="99"/>
    <w:unhideWhenUsed/>
    <w:rsid w:val="007A1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3AE"/>
  </w:style>
  <w:style w:type="character" w:styleId="Hyperlink">
    <w:name w:val="Hyperlink"/>
    <w:basedOn w:val="DefaultParagraphFont"/>
    <w:uiPriority w:val="99"/>
    <w:unhideWhenUsed/>
    <w:rsid w:val="007A13AE"/>
    <w:rPr>
      <w:color w:val="0563C1" w:themeColor="hyperlink"/>
      <w:u w:val="single"/>
    </w:rPr>
  </w:style>
  <w:style w:type="character" w:styleId="UnresolvedMention">
    <w:name w:val="Unresolved Mention"/>
    <w:basedOn w:val="DefaultParagraphFont"/>
    <w:uiPriority w:val="99"/>
    <w:semiHidden/>
    <w:unhideWhenUsed/>
    <w:rsid w:val="007A13AE"/>
    <w:rPr>
      <w:color w:val="605E5C"/>
      <w:shd w:val="clear" w:color="auto" w:fill="E1DFDD"/>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character" w:styleId="PageNumber">
    <w:name w:val="page number"/>
    <w:basedOn w:val="DefaultParagraphFont"/>
    <w:uiPriority w:val="99"/>
    <w:semiHidden/>
    <w:unhideWhenUsed/>
    <w:rsid w:val="00AF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w.mit.edu/ter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cw.mit.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mitcommlab.mit.edu/aeroa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cyfgb/VnTWipCxWknmYVcVG49Q==">CgMxLjAaHwoBMBIaChgICVIUChJ0YWJsZS53Mnh4bWV3NDlsdm44AHIhMXQtbjhzRExkQmRCbk45MU1meWFxVTBGTno4c2tzZEdj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258</Words>
  <Characters>1584</Characters>
  <Application>Microsoft Office Word</Application>
  <DocSecurity>0</DocSecurity>
  <Lines>63</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Applying to Fellowships 1: Communicating Your Research Statement (DOCX)</dc:title>
  <dc:subject/>
  <dc:creator>MIT AeroAstro Communication Lab</dc:creator>
  <cp:keywords/>
  <dc:description/>
  <cp:lastModifiedBy>H. Sharon Lin</cp:lastModifiedBy>
  <cp:revision>5</cp:revision>
  <cp:lastPrinted>2026-08-20T15:49:00Z</cp:lastPrinted>
  <dcterms:created xsi:type="dcterms:W3CDTF">2026-08-20T15:49:00Z</dcterms:created>
  <dcterms:modified xsi:type="dcterms:W3CDTF">2026-10-03T02:33:00Z</dcterms:modified>
  <cp:category/>
</cp:coreProperties>
</file>